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C3BC8" w14:textId="77777777" w:rsidR="00B6182E" w:rsidRDefault="00B6182E" w:rsidP="00B6182E">
      <w:pPr>
        <w:spacing w:after="120" w:line="276" w:lineRule="auto"/>
        <w:ind w:left="720" w:right="288" w:hanging="360"/>
        <w:jc w:val="both"/>
      </w:pPr>
    </w:p>
    <w:p w14:paraId="3070FF11" w14:textId="2F10461E" w:rsidR="00B6182E" w:rsidRPr="00244ADA" w:rsidRDefault="00B6182E" w:rsidP="002B1CFA">
      <w:pPr>
        <w:pStyle w:val="ListParagraph"/>
        <w:numPr>
          <w:ilvl w:val="0"/>
          <w:numId w:val="18"/>
        </w:numPr>
        <w:spacing w:after="120" w:line="276" w:lineRule="auto"/>
        <w:ind w:right="288"/>
        <w:jc w:val="both"/>
        <w:rPr>
          <w:rFonts w:eastAsia="SimSun" w:cstheme="minorHAnsi"/>
        </w:rPr>
      </w:pPr>
      <w:r w:rsidRPr="00900F8A">
        <w:rPr>
          <w:rFonts w:eastAsia="SimSun" w:cstheme="minorHAnsi"/>
          <w:b/>
          <w:bCs/>
        </w:rPr>
        <w:t xml:space="preserve">This product is charged with voltage between 3.6V~3.8V from the </w:t>
      </w:r>
      <w:r w:rsidR="008351F8">
        <w:rPr>
          <w:rFonts w:eastAsia="SimSun" w:cstheme="minorHAnsi"/>
          <w:b/>
          <w:bCs/>
        </w:rPr>
        <w:t>time of shipment</w:t>
      </w:r>
      <w:r w:rsidR="00244ADA" w:rsidRPr="00900F8A">
        <w:rPr>
          <w:rFonts w:eastAsia="SimSun" w:cstheme="minorHAnsi"/>
          <w:b/>
          <w:bCs/>
        </w:rPr>
        <w:t>.</w:t>
      </w:r>
      <w:r w:rsidR="00244ADA">
        <w:rPr>
          <w:rFonts w:eastAsia="SimSun" w:cstheme="minorHAnsi"/>
        </w:rPr>
        <w:t xml:space="preserve"> </w:t>
      </w:r>
      <w:r w:rsidR="00E02154" w:rsidRPr="00244ADA">
        <w:rPr>
          <w:rFonts w:eastAsia="SimSun" w:cstheme="minorHAnsi"/>
        </w:rPr>
        <w:t>Use this product within the specified working voltage range</w:t>
      </w:r>
      <w:r w:rsidR="00416CA5">
        <w:rPr>
          <w:rFonts w:eastAsia="SimSun" w:cstheme="minorHAnsi"/>
        </w:rPr>
        <w:t xml:space="preserve"> of </w:t>
      </w:r>
      <w:r w:rsidR="00E02154" w:rsidRPr="00244ADA">
        <w:rPr>
          <w:rFonts w:eastAsia="SimSun" w:cstheme="minorHAnsi"/>
        </w:rPr>
        <w:t>2.</w:t>
      </w:r>
      <w:r w:rsidR="00C62A20">
        <w:rPr>
          <w:rFonts w:eastAsia="SimSun" w:cstheme="minorHAnsi"/>
        </w:rPr>
        <w:t>2</w:t>
      </w:r>
      <w:r w:rsidR="00E02154" w:rsidRPr="00244ADA">
        <w:rPr>
          <w:rFonts w:eastAsia="SimSun" w:cstheme="minorHAnsi"/>
        </w:rPr>
        <w:t>V ~ 3.8V. Exceeding this may cause leakage or</w:t>
      </w:r>
      <w:r w:rsidR="00244ADA">
        <w:rPr>
          <w:rFonts w:eastAsia="SimSun" w:cstheme="minorHAnsi"/>
        </w:rPr>
        <w:t xml:space="preserve"> explosion</w:t>
      </w:r>
      <w:r w:rsidR="00E02154" w:rsidRPr="00244ADA">
        <w:rPr>
          <w:rFonts w:eastAsia="SimSun" w:cstheme="minorHAnsi"/>
        </w:rPr>
        <w:t xml:space="preserve">. </w:t>
      </w:r>
      <w:r w:rsidR="00416CA5">
        <w:rPr>
          <w:rFonts w:eastAsia="SimSun" w:cstheme="minorHAnsi"/>
        </w:rPr>
        <w:t>If</w:t>
      </w:r>
      <w:r w:rsidR="00E02154" w:rsidRPr="00244ADA">
        <w:rPr>
          <w:rFonts w:eastAsia="SimSun" w:cstheme="minorHAnsi"/>
        </w:rPr>
        <w:t xml:space="preserve"> discharging lower than 2.</w:t>
      </w:r>
      <w:r w:rsidR="00C62A20">
        <w:rPr>
          <w:rFonts w:eastAsia="SimSun" w:cstheme="minorHAnsi"/>
        </w:rPr>
        <w:t>2</w:t>
      </w:r>
      <w:r w:rsidR="00E02154" w:rsidRPr="00244ADA">
        <w:rPr>
          <w:rFonts w:eastAsia="SimSun" w:cstheme="minorHAnsi"/>
        </w:rPr>
        <w:t>V, it will cause capacitance reduction and ESR increase</w:t>
      </w:r>
      <w:r w:rsidR="00F43910">
        <w:rPr>
          <w:rFonts w:eastAsia="SimSun" w:cstheme="minorHAnsi"/>
        </w:rPr>
        <w:t xml:space="preserve"> reducing the life of the product. </w:t>
      </w:r>
    </w:p>
    <w:p w14:paraId="7A8A85A5" w14:textId="34DFD5D4" w:rsidR="00244ADA" w:rsidRDefault="00900F8A" w:rsidP="00244ADA">
      <w:pPr>
        <w:pStyle w:val="ListParagraph"/>
        <w:numPr>
          <w:ilvl w:val="0"/>
          <w:numId w:val="18"/>
        </w:numPr>
        <w:spacing w:after="120" w:line="276" w:lineRule="auto"/>
        <w:ind w:right="288"/>
        <w:jc w:val="both"/>
        <w:rPr>
          <w:rFonts w:eastAsia="SimSun" w:cstheme="minorHAnsi"/>
        </w:rPr>
      </w:pPr>
      <w:r w:rsidRPr="00900F8A">
        <w:rPr>
          <w:rFonts w:eastAsia="SimSun" w:cstheme="minorHAnsi"/>
          <w:b/>
          <w:bCs/>
        </w:rPr>
        <w:t>Do not</w:t>
      </w:r>
      <w:r w:rsidR="001A5FD9" w:rsidRPr="00900F8A">
        <w:rPr>
          <w:rFonts w:eastAsia="SimSun" w:cstheme="minorHAnsi"/>
          <w:b/>
          <w:bCs/>
        </w:rPr>
        <w:t xml:space="preserve"> disassemble the product and avoid shorting positive (+) and negative (-) terminals.</w:t>
      </w:r>
      <w:r w:rsidR="001A5FD9">
        <w:rPr>
          <w:rFonts w:eastAsia="SimSun" w:cstheme="minorHAnsi"/>
        </w:rPr>
        <w:t xml:space="preserve"> If the internal circuit is shorted, it may cause gassing, leakage, </w:t>
      </w:r>
      <w:r w:rsidR="00244ADA">
        <w:rPr>
          <w:rFonts w:eastAsia="SimSun" w:cstheme="minorHAnsi"/>
        </w:rPr>
        <w:t>explosion,</w:t>
      </w:r>
      <w:r w:rsidR="001A5FD9">
        <w:rPr>
          <w:rFonts w:eastAsia="SimSun" w:cstheme="minorHAnsi"/>
        </w:rPr>
        <w:t xml:space="preserve"> and other problems.  </w:t>
      </w:r>
    </w:p>
    <w:p w14:paraId="45E2483E" w14:textId="1198D194" w:rsidR="00F43910" w:rsidRDefault="00F43910" w:rsidP="00F43910">
      <w:pPr>
        <w:pStyle w:val="ListParagraph"/>
        <w:numPr>
          <w:ilvl w:val="0"/>
          <w:numId w:val="18"/>
        </w:numPr>
        <w:spacing w:after="120" w:line="276" w:lineRule="auto"/>
        <w:ind w:right="288"/>
        <w:jc w:val="both"/>
        <w:rPr>
          <w:rFonts w:eastAsia="SimSun" w:cstheme="minorHAnsi"/>
        </w:rPr>
      </w:pPr>
      <w:r w:rsidRPr="00AD652B">
        <w:rPr>
          <w:rFonts w:eastAsia="SimSun" w:cstheme="minorHAnsi"/>
          <w:b/>
          <w:bCs/>
        </w:rPr>
        <w:t xml:space="preserve">Do not reverse </w:t>
      </w:r>
      <w:r w:rsidRPr="00900F8A">
        <w:rPr>
          <w:rFonts w:eastAsia="SimSun" w:cstheme="minorHAnsi"/>
          <w:b/>
          <w:bCs/>
        </w:rPr>
        <w:t>the polarity.</w:t>
      </w:r>
      <w:r>
        <w:rPr>
          <w:rFonts w:eastAsia="SimSun" w:cstheme="minorHAnsi"/>
        </w:rPr>
        <w:t xml:space="preserve"> It may cause gas, leakage, explosion, and other problems. </w:t>
      </w:r>
    </w:p>
    <w:p w14:paraId="2EACC95F" w14:textId="34E7B0D6" w:rsidR="00CC255A" w:rsidRPr="009172B1" w:rsidRDefault="00CC255A" w:rsidP="00F43910">
      <w:pPr>
        <w:pStyle w:val="ListParagraph"/>
        <w:numPr>
          <w:ilvl w:val="0"/>
          <w:numId w:val="18"/>
        </w:numPr>
        <w:spacing w:after="120" w:line="276" w:lineRule="auto"/>
        <w:ind w:right="288"/>
        <w:jc w:val="both"/>
        <w:rPr>
          <w:rFonts w:eastAsia="SimSun" w:cstheme="minorHAnsi"/>
        </w:rPr>
      </w:pPr>
      <w:r>
        <w:rPr>
          <w:rFonts w:eastAsia="SimSun" w:cstheme="minorHAnsi"/>
          <w:b/>
          <w:bCs/>
        </w:rPr>
        <w:t xml:space="preserve">Do not hold </w:t>
      </w:r>
      <w:r w:rsidR="004C0BCD">
        <w:rPr>
          <w:rFonts w:eastAsia="SimSun" w:cstheme="minorHAnsi"/>
          <w:b/>
          <w:bCs/>
        </w:rPr>
        <w:t xml:space="preserve">the </w:t>
      </w:r>
      <w:r>
        <w:rPr>
          <w:rFonts w:eastAsia="SimSun" w:cstheme="minorHAnsi"/>
          <w:b/>
          <w:bCs/>
        </w:rPr>
        <w:t>terminals when handling the cell</w:t>
      </w:r>
      <w:r w:rsidR="004C0BCD">
        <w:rPr>
          <w:rFonts w:eastAsia="SimSun" w:cstheme="minorHAnsi"/>
          <w:b/>
          <w:bCs/>
        </w:rPr>
        <w:t>.</w:t>
      </w:r>
    </w:p>
    <w:p w14:paraId="7D70F9D3" w14:textId="0839AC1B" w:rsidR="004C0BCD" w:rsidRDefault="004C0BCD" w:rsidP="00F43910">
      <w:pPr>
        <w:pStyle w:val="ListParagraph"/>
        <w:numPr>
          <w:ilvl w:val="0"/>
          <w:numId w:val="18"/>
        </w:numPr>
        <w:spacing w:after="120" w:line="276" w:lineRule="auto"/>
        <w:ind w:right="288"/>
        <w:jc w:val="both"/>
        <w:rPr>
          <w:rFonts w:eastAsia="SimSun" w:cstheme="minorHAnsi"/>
        </w:rPr>
      </w:pPr>
      <w:r>
        <w:rPr>
          <w:rFonts w:eastAsia="SimSun" w:cstheme="minorHAnsi"/>
          <w:b/>
          <w:bCs/>
        </w:rPr>
        <w:t>When using metal tooling, trim and bend leads separately.</w:t>
      </w:r>
    </w:p>
    <w:p w14:paraId="0D1551B2" w14:textId="544E8267" w:rsidR="00F43910" w:rsidRDefault="00F43910" w:rsidP="00F43910">
      <w:pPr>
        <w:pStyle w:val="ListParagraph"/>
        <w:numPr>
          <w:ilvl w:val="0"/>
          <w:numId w:val="18"/>
        </w:numPr>
        <w:spacing w:after="120" w:line="276" w:lineRule="auto"/>
        <w:ind w:right="288"/>
        <w:jc w:val="both"/>
        <w:rPr>
          <w:rFonts w:eastAsia="SimSun" w:cstheme="minorHAnsi"/>
        </w:rPr>
      </w:pPr>
      <w:r>
        <w:rPr>
          <w:rFonts w:eastAsia="SimSun" w:cstheme="minorHAnsi"/>
          <w:b/>
          <w:bCs/>
        </w:rPr>
        <w:t xml:space="preserve">Do not exceed recommended temperature ranges. </w:t>
      </w:r>
      <w:r w:rsidRPr="00F43910">
        <w:rPr>
          <w:rFonts w:eastAsia="SimSun" w:cstheme="minorHAnsi"/>
        </w:rPr>
        <w:t>The working temperature influences the shelf life of the cell</w:t>
      </w:r>
      <w:r w:rsidRPr="00900F8A">
        <w:rPr>
          <w:rFonts w:eastAsia="SimSun" w:cstheme="minorHAnsi"/>
          <w:b/>
          <w:bCs/>
        </w:rPr>
        <w:t xml:space="preserve">. </w:t>
      </w:r>
      <w:r>
        <w:rPr>
          <w:rFonts w:eastAsia="SimSun" w:cstheme="minorHAnsi"/>
        </w:rPr>
        <w:t xml:space="preserve">Higher temperature will shorten the life of the cell. It is preferable to work under as low environmental temperature as possible. </w:t>
      </w:r>
    </w:p>
    <w:p w14:paraId="62ED9DA1" w14:textId="139809AD" w:rsidR="00DB2371" w:rsidRDefault="00DB2371" w:rsidP="00F43910">
      <w:pPr>
        <w:pStyle w:val="ListParagraph"/>
        <w:numPr>
          <w:ilvl w:val="0"/>
          <w:numId w:val="18"/>
        </w:numPr>
        <w:spacing w:after="120" w:line="276" w:lineRule="auto"/>
        <w:ind w:right="288"/>
        <w:jc w:val="both"/>
        <w:rPr>
          <w:rFonts w:eastAsia="SimSun" w:cstheme="minorHAnsi"/>
        </w:rPr>
      </w:pPr>
      <w:r>
        <w:rPr>
          <w:rFonts w:eastAsia="SimSun" w:cstheme="minorHAnsi"/>
          <w:b/>
          <w:bCs/>
        </w:rPr>
        <w:t xml:space="preserve">Avoid </w:t>
      </w:r>
      <w:r w:rsidR="000D60C0">
        <w:rPr>
          <w:rFonts w:eastAsia="SimSun" w:cstheme="minorHAnsi"/>
          <w:b/>
          <w:bCs/>
        </w:rPr>
        <w:t>subjecting</w:t>
      </w:r>
      <w:r>
        <w:rPr>
          <w:rFonts w:eastAsia="SimSun" w:cstheme="minorHAnsi"/>
          <w:b/>
          <w:bCs/>
        </w:rPr>
        <w:t xml:space="preserve"> the product to high shock and vibration.</w:t>
      </w:r>
      <w:r>
        <w:rPr>
          <w:rFonts w:eastAsia="SimSun" w:cstheme="minorHAnsi"/>
        </w:rPr>
        <w:t xml:space="preserve"> </w:t>
      </w:r>
    </w:p>
    <w:p w14:paraId="54A66BBB" w14:textId="1D79D975" w:rsidR="00244ADA" w:rsidRPr="00244ADA" w:rsidRDefault="001A5FD9" w:rsidP="00244ADA">
      <w:pPr>
        <w:pStyle w:val="ListParagraph"/>
        <w:numPr>
          <w:ilvl w:val="0"/>
          <w:numId w:val="18"/>
        </w:numPr>
        <w:spacing w:after="120" w:line="276" w:lineRule="auto"/>
        <w:ind w:right="288"/>
        <w:jc w:val="both"/>
        <w:rPr>
          <w:rFonts w:eastAsia="SimSun" w:cstheme="minorHAnsi"/>
        </w:rPr>
      </w:pPr>
      <w:r w:rsidRPr="00900F8A">
        <w:rPr>
          <w:rFonts w:eastAsia="SimSun" w:cstheme="minorHAnsi"/>
          <w:b/>
          <w:bCs/>
        </w:rPr>
        <w:t>The electrolyte is harmful.</w:t>
      </w:r>
      <w:r w:rsidRPr="00244ADA">
        <w:rPr>
          <w:rFonts w:eastAsia="SimSun" w:cstheme="minorHAnsi"/>
        </w:rPr>
        <w:t xml:space="preserve"> In case the electrolyte </w:t>
      </w:r>
      <w:proofErr w:type="gramStart"/>
      <w:r w:rsidRPr="00244ADA">
        <w:rPr>
          <w:rFonts w:eastAsia="SimSun" w:cstheme="minorHAnsi"/>
        </w:rPr>
        <w:t>comes into contact with</w:t>
      </w:r>
      <w:proofErr w:type="gramEnd"/>
      <w:r w:rsidRPr="00244ADA">
        <w:rPr>
          <w:rFonts w:eastAsia="SimSun" w:cstheme="minorHAnsi"/>
        </w:rPr>
        <w:t xml:space="preserve"> skin or eyes, </w:t>
      </w:r>
      <w:r w:rsidR="00416CA5">
        <w:rPr>
          <w:rFonts w:eastAsia="SimSun" w:cstheme="minorHAnsi"/>
        </w:rPr>
        <w:t>you shall</w:t>
      </w:r>
      <w:r w:rsidRPr="00244ADA">
        <w:rPr>
          <w:rFonts w:eastAsia="SimSun" w:cstheme="minorHAnsi"/>
        </w:rPr>
        <w:t xml:space="preserve"> flush the are</w:t>
      </w:r>
      <w:r w:rsidR="00416CA5">
        <w:rPr>
          <w:rFonts w:eastAsia="SimSun" w:cstheme="minorHAnsi"/>
        </w:rPr>
        <w:t>a</w:t>
      </w:r>
      <w:r w:rsidRPr="00244ADA">
        <w:rPr>
          <w:rFonts w:eastAsia="SimSun" w:cstheme="minorHAnsi"/>
        </w:rPr>
        <w:t xml:space="preserve"> wi</w:t>
      </w:r>
      <w:r w:rsidR="00244ADA" w:rsidRPr="00244ADA">
        <w:rPr>
          <w:rFonts w:eastAsia="SimSun" w:cstheme="minorHAnsi"/>
        </w:rPr>
        <w:t>th fresh water immediately and look for medical advice.</w:t>
      </w:r>
    </w:p>
    <w:p w14:paraId="5B0387ED" w14:textId="07F64FE4" w:rsidR="00244ADA" w:rsidRDefault="009629B2" w:rsidP="00244ADA">
      <w:pPr>
        <w:pStyle w:val="ListParagraph"/>
        <w:numPr>
          <w:ilvl w:val="0"/>
          <w:numId w:val="18"/>
        </w:numPr>
        <w:spacing w:after="120" w:line="276" w:lineRule="auto"/>
        <w:ind w:right="288"/>
        <w:jc w:val="both"/>
        <w:rPr>
          <w:rFonts w:eastAsia="SimSun" w:cstheme="minorHAnsi"/>
        </w:rPr>
      </w:pPr>
      <w:r w:rsidRPr="009172B1">
        <w:rPr>
          <w:rFonts w:eastAsia="SimSun" w:cstheme="minorHAnsi"/>
          <w:b/>
          <w:bCs/>
        </w:rPr>
        <w:t>Keep away from open flame.</w:t>
      </w:r>
      <w:r>
        <w:rPr>
          <w:rFonts w:eastAsia="SimSun" w:cstheme="minorHAnsi"/>
        </w:rPr>
        <w:t xml:space="preserve">  </w:t>
      </w:r>
      <w:r w:rsidR="00244ADA">
        <w:rPr>
          <w:rFonts w:eastAsia="SimSun" w:cstheme="minorHAnsi"/>
        </w:rPr>
        <w:t xml:space="preserve">This may cause explosion. </w:t>
      </w:r>
    </w:p>
    <w:p w14:paraId="6E265791" w14:textId="560479E2" w:rsidR="00244ADA" w:rsidRDefault="00244ADA" w:rsidP="00244ADA">
      <w:pPr>
        <w:pStyle w:val="ListParagraph"/>
        <w:numPr>
          <w:ilvl w:val="0"/>
          <w:numId w:val="18"/>
        </w:numPr>
        <w:spacing w:after="120" w:line="276" w:lineRule="auto"/>
        <w:ind w:right="288"/>
        <w:jc w:val="both"/>
        <w:rPr>
          <w:rFonts w:eastAsia="SimSun" w:cstheme="minorHAnsi"/>
        </w:rPr>
      </w:pPr>
      <w:r w:rsidRPr="00900F8A">
        <w:rPr>
          <w:rFonts w:eastAsia="SimSun" w:cstheme="minorHAnsi"/>
          <w:b/>
          <w:bCs/>
        </w:rPr>
        <w:t>Avoid immersion into liquid.</w:t>
      </w:r>
      <w:r>
        <w:rPr>
          <w:rFonts w:eastAsia="SimSun" w:cstheme="minorHAnsi"/>
        </w:rPr>
        <w:t xml:space="preserve"> The cells shall never be soaked </w:t>
      </w:r>
      <w:r w:rsidR="000D60C0">
        <w:rPr>
          <w:rFonts w:eastAsia="SimSun" w:cstheme="minorHAnsi"/>
        </w:rPr>
        <w:t>with water</w:t>
      </w:r>
      <w:r>
        <w:rPr>
          <w:rFonts w:eastAsia="SimSun" w:cstheme="minorHAnsi"/>
        </w:rPr>
        <w:t xml:space="preserve">, seawater, or any other type of </w:t>
      </w:r>
      <w:r w:rsidR="000D60C0">
        <w:rPr>
          <w:rFonts w:eastAsia="SimSun" w:cstheme="minorHAnsi"/>
        </w:rPr>
        <w:t>liquid items</w:t>
      </w:r>
      <w:r>
        <w:rPr>
          <w:rFonts w:eastAsia="SimSun" w:cstheme="minorHAnsi"/>
        </w:rPr>
        <w:t xml:space="preserve">. </w:t>
      </w:r>
    </w:p>
    <w:p w14:paraId="6025B9A4" w14:textId="3972CCC1" w:rsidR="00244ADA" w:rsidRDefault="00244ADA" w:rsidP="00244ADA">
      <w:pPr>
        <w:pStyle w:val="ListParagraph"/>
        <w:numPr>
          <w:ilvl w:val="0"/>
          <w:numId w:val="18"/>
        </w:numPr>
        <w:spacing w:after="120" w:line="276" w:lineRule="auto"/>
        <w:ind w:right="288"/>
        <w:jc w:val="both"/>
        <w:rPr>
          <w:rFonts w:eastAsia="SimSun" w:cstheme="minorHAnsi"/>
        </w:rPr>
      </w:pPr>
      <w:r w:rsidRPr="00900F8A">
        <w:rPr>
          <w:rFonts w:eastAsia="SimSun" w:cstheme="minorHAnsi"/>
          <w:b/>
          <w:bCs/>
        </w:rPr>
        <w:t>The cell shall not be used if damaged.</w:t>
      </w:r>
      <w:r>
        <w:rPr>
          <w:rFonts w:eastAsia="SimSun" w:cstheme="minorHAnsi"/>
        </w:rPr>
        <w:t xml:space="preserve"> If abnormal features of the cells are found such as damages in the cell package, smelling of electrolyte, etc. the cells </w:t>
      </w:r>
      <w:r w:rsidR="000D60C0">
        <w:rPr>
          <w:rFonts w:eastAsia="SimSun" w:cstheme="minorHAnsi"/>
        </w:rPr>
        <w:t>should not be used</w:t>
      </w:r>
      <w:r>
        <w:rPr>
          <w:rFonts w:eastAsia="SimSun" w:cstheme="minorHAnsi"/>
        </w:rPr>
        <w:t xml:space="preserve">. </w:t>
      </w:r>
    </w:p>
    <w:p w14:paraId="3DC6C626" w14:textId="6C3A1564" w:rsidR="00900F8A" w:rsidRDefault="00900F8A" w:rsidP="00244ADA">
      <w:pPr>
        <w:pStyle w:val="ListParagraph"/>
        <w:numPr>
          <w:ilvl w:val="0"/>
          <w:numId w:val="18"/>
        </w:numPr>
        <w:spacing w:after="120" w:line="276" w:lineRule="auto"/>
        <w:ind w:right="288"/>
        <w:jc w:val="both"/>
        <w:rPr>
          <w:rFonts w:eastAsia="SimSun" w:cstheme="minorHAnsi"/>
        </w:rPr>
      </w:pPr>
      <w:r w:rsidRPr="00AD652B">
        <w:rPr>
          <w:rFonts w:eastAsia="SimSun" w:cstheme="minorHAnsi"/>
          <w:b/>
          <w:bCs/>
        </w:rPr>
        <w:t>Series connection</w:t>
      </w:r>
      <w:r>
        <w:rPr>
          <w:rFonts w:eastAsia="SimSun" w:cstheme="minorHAnsi"/>
          <w:b/>
          <w:bCs/>
        </w:rPr>
        <w:t>.</w:t>
      </w:r>
      <w:r>
        <w:rPr>
          <w:rFonts w:eastAsia="SimSun" w:cstheme="minorHAnsi"/>
        </w:rPr>
        <w:t xml:space="preserve"> If series connection of the cells is needed to achieve higher voltage, </w:t>
      </w:r>
      <w:r w:rsidR="00BD7856">
        <w:rPr>
          <w:rFonts w:eastAsia="SimSun" w:cstheme="minorHAnsi"/>
        </w:rPr>
        <w:t xml:space="preserve">it should be assured that the working voltage of every single cell must not exceed the </w:t>
      </w:r>
      <w:r w:rsidR="00BD7856">
        <w:rPr>
          <w:rFonts w:eastAsia="SimSun" w:cstheme="minorHAnsi"/>
        </w:rPr>
        <w:br/>
        <w:t xml:space="preserve">maximum working voltage range in order to avoid shorten shelf life, cell swelling, leakage or crack. </w:t>
      </w:r>
      <w:r w:rsidR="00DB2371">
        <w:rPr>
          <w:rFonts w:eastAsia="SimSun" w:cstheme="minorHAnsi"/>
        </w:rPr>
        <w:t>Balancing may be needed.</w:t>
      </w:r>
    </w:p>
    <w:p w14:paraId="6FC18C2C" w14:textId="52B7C3F8" w:rsidR="00BD7856" w:rsidRPr="00430D1E" w:rsidRDefault="00BD7856" w:rsidP="00244ADA">
      <w:pPr>
        <w:pStyle w:val="ListParagraph"/>
        <w:numPr>
          <w:ilvl w:val="0"/>
          <w:numId w:val="18"/>
        </w:numPr>
        <w:spacing w:after="120" w:line="276" w:lineRule="auto"/>
        <w:ind w:right="288"/>
        <w:jc w:val="both"/>
        <w:rPr>
          <w:rFonts w:eastAsia="SimSun" w:cstheme="minorHAnsi"/>
          <w:b/>
          <w:bCs/>
        </w:rPr>
      </w:pPr>
      <w:r w:rsidRPr="00BD7856">
        <w:rPr>
          <w:rFonts w:eastAsia="SimSun" w:cstheme="minorHAnsi"/>
          <w:b/>
          <w:bCs/>
        </w:rPr>
        <w:t>Soldering considerations.</w:t>
      </w:r>
      <w:r>
        <w:rPr>
          <w:rFonts w:eastAsia="SimSun" w:cstheme="minorHAnsi"/>
        </w:rPr>
        <w:t xml:space="preserve"> Heat shock will decrease electric performance of the cell causing potential swelling, </w:t>
      </w:r>
      <w:r w:rsidR="00416CA5">
        <w:rPr>
          <w:rFonts w:eastAsia="SimSun" w:cstheme="minorHAnsi"/>
        </w:rPr>
        <w:t>leakage,</w:t>
      </w:r>
      <w:r>
        <w:rPr>
          <w:rFonts w:eastAsia="SimSun" w:cstheme="minorHAnsi"/>
        </w:rPr>
        <w:t xml:space="preserve"> and crack</w:t>
      </w:r>
      <w:r w:rsidR="00430D1E">
        <w:rPr>
          <w:rFonts w:eastAsia="SimSun" w:cstheme="minorHAnsi"/>
        </w:rPr>
        <w:t xml:space="preserve">: </w:t>
      </w:r>
    </w:p>
    <w:p w14:paraId="02814CBE" w14:textId="7FA62794" w:rsidR="00430D1E" w:rsidRPr="00430D1E" w:rsidRDefault="00430D1E" w:rsidP="00430D1E">
      <w:pPr>
        <w:pStyle w:val="ListParagraph"/>
        <w:numPr>
          <w:ilvl w:val="1"/>
          <w:numId w:val="18"/>
        </w:numPr>
        <w:spacing w:after="120" w:line="276" w:lineRule="auto"/>
        <w:ind w:right="288"/>
        <w:jc w:val="both"/>
        <w:rPr>
          <w:rFonts w:eastAsia="SimSun" w:cstheme="minorHAnsi"/>
        </w:rPr>
      </w:pPr>
      <w:r w:rsidRPr="00430D1E">
        <w:rPr>
          <w:rFonts w:eastAsia="SimSun" w:cstheme="minorHAnsi"/>
        </w:rPr>
        <w:t>Manual soldering temperature should not exceed 350°C</w:t>
      </w:r>
      <w:r>
        <w:rPr>
          <w:rFonts w:eastAsia="SimSun" w:cstheme="minorHAnsi"/>
        </w:rPr>
        <w:t xml:space="preserve"> and </w:t>
      </w:r>
      <w:r w:rsidRPr="00430D1E">
        <w:rPr>
          <w:rFonts w:eastAsia="SimSun" w:cstheme="minorHAnsi"/>
        </w:rPr>
        <w:t>soldering time should not exceed 4</w:t>
      </w:r>
      <w:r w:rsidR="009629B2">
        <w:rPr>
          <w:rFonts w:eastAsia="SimSun" w:cstheme="minorHAnsi"/>
        </w:rPr>
        <w:t xml:space="preserve"> </w:t>
      </w:r>
      <w:r w:rsidRPr="00430D1E">
        <w:rPr>
          <w:rFonts w:eastAsia="SimSun" w:cstheme="minorHAnsi"/>
        </w:rPr>
        <w:t>s</w:t>
      </w:r>
      <w:r w:rsidR="009629B2">
        <w:rPr>
          <w:rFonts w:eastAsia="SimSun" w:cstheme="minorHAnsi"/>
        </w:rPr>
        <w:t>econds</w:t>
      </w:r>
      <w:r w:rsidRPr="00430D1E">
        <w:rPr>
          <w:rFonts w:eastAsia="SimSun" w:cstheme="minorHAnsi"/>
        </w:rPr>
        <w:t xml:space="preserve">. </w:t>
      </w:r>
    </w:p>
    <w:p w14:paraId="48D0D81A" w14:textId="4A84E70C" w:rsidR="00EC3134" w:rsidRPr="002A2C51" w:rsidRDefault="00CC255A" w:rsidP="004163C4">
      <w:pPr>
        <w:pStyle w:val="ListParagraph"/>
        <w:numPr>
          <w:ilvl w:val="1"/>
          <w:numId w:val="18"/>
        </w:numPr>
        <w:spacing w:after="120" w:line="276" w:lineRule="auto"/>
        <w:ind w:right="288"/>
        <w:jc w:val="both"/>
        <w:rPr>
          <w:rFonts w:eastAsia="SimSun" w:cstheme="minorHAnsi"/>
        </w:rPr>
      </w:pPr>
      <w:r>
        <w:rPr>
          <w:rFonts w:eastAsia="SimSun" w:cstheme="minorHAnsi"/>
        </w:rPr>
        <w:t xml:space="preserve">Do not wave solder. </w:t>
      </w:r>
      <w:r w:rsidR="00430D1E" w:rsidRPr="002A2C51">
        <w:rPr>
          <w:rFonts w:eastAsia="SimSun" w:cstheme="minorHAnsi"/>
        </w:rPr>
        <w:t>Do not use reflow soldering, infrared heating and air heating methods on the EDLC.</w:t>
      </w:r>
    </w:p>
    <w:p w14:paraId="71F2A66D" w14:textId="04E7A6F3" w:rsidR="00EC3134" w:rsidRDefault="00EC3134" w:rsidP="001A5FD9">
      <w:pPr>
        <w:spacing w:after="120" w:line="276" w:lineRule="auto"/>
        <w:ind w:right="288"/>
        <w:jc w:val="both"/>
        <w:rPr>
          <w:rFonts w:eastAsia="SimSun" w:cstheme="minorHAnsi"/>
        </w:rPr>
      </w:pPr>
    </w:p>
    <w:p w14:paraId="7136D837" w14:textId="62080E1E" w:rsidR="00B57338" w:rsidRDefault="00B57338" w:rsidP="004E4C65"/>
    <w:sectPr w:rsidR="00B57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351E9" w14:textId="77777777" w:rsidR="00C20444" w:rsidRDefault="00C20444" w:rsidP="00A05FC2">
      <w:r>
        <w:separator/>
      </w:r>
    </w:p>
  </w:endnote>
  <w:endnote w:type="continuationSeparator" w:id="0">
    <w:p w14:paraId="312053CB" w14:textId="77777777" w:rsidR="00C20444" w:rsidRDefault="00C20444" w:rsidP="00A0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4CE78" w14:textId="77777777" w:rsidR="004E3B76" w:rsidRDefault="004E3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3064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6C90D" w14:textId="52698709" w:rsidR="004C1B30" w:rsidRDefault="002A2C51" w:rsidP="002A2C51">
        <w:pPr>
          <w:pStyle w:val="Footer"/>
          <w:ind w:left="-432" w:right="-432"/>
          <w:jc w:val="center"/>
        </w:pPr>
        <w:r>
          <w:rPr>
            <w:noProof/>
          </w:rPr>
          <w:drawing>
            <wp:inline distT="0" distB="0" distL="0" distR="0" wp14:anchorId="329D8290" wp14:editId="0475FA65">
              <wp:extent cx="6330163" cy="810883"/>
              <wp:effectExtent l="0" t="0" r="0" b="8890"/>
              <wp:docPr id="1" name="Picture 1" descr="A screenshot of a cell phon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A screenshot of a cell phone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38882" cy="8248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E6DF7" w14:textId="77777777" w:rsidR="004E3B76" w:rsidRDefault="004E3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4C787" w14:textId="77777777" w:rsidR="00C20444" w:rsidRDefault="00C20444" w:rsidP="00A05FC2">
      <w:r>
        <w:separator/>
      </w:r>
    </w:p>
  </w:footnote>
  <w:footnote w:type="continuationSeparator" w:id="0">
    <w:p w14:paraId="1CA7EE61" w14:textId="77777777" w:rsidR="00C20444" w:rsidRDefault="00C20444" w:rsidP="00A05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A70B8" w14:textId="77777777" w:rsidR="004E3B76" w:rsidRDefault="004E3B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B6BDC" w14:textId="59CF2C2F" w:rsidR="00A05FC2" w:rsidRPr="00844519" w:rsidRDefault="00A05FC2" w:rsidP="006047E3">
    <w:pPr>
      <w:pStyle w:val="Header"/>
      <w:jc w:val="both"/>
      <w:rPr>
        <w:rFonts w:ascii="Arial" w:hAnsi="Arial" w:cs="Arial"/>
        <w:b/>
        <w:bCs/>
        <w:color w:val="960000"/>
        <w:sz w:val="28"/>
        <w:szCs w:val="28"/>
      </w:rPr>
    </w:pPr>
    <w:r w:rsidRPr="00844519">
      <w:rPr>
        <w:rFonts w:ascii="Arial" w:hAnsi="Arial" w:cs="Arial"/>
        <w:b/>
        <w:bCs/>
        <w:noProof/>
        <w:color w:val="960000"/>
        <w:sz w:val="28"/>
        <w:szCs w:val="28"/>
      </w:rPr>
      <w:drawing>
        <wp:anchor distT="0" distB="0" distL="114300" distR="114300" simplePos="0" relativeHeight="251658240" behindDoc="1" locked="0" layoutInCell="1" allowOverlap="1" wp14:anchorId="3178CD82" wp14:editId="308671F8">
          <wp:simplePos x="0" y="0"/>
          <wp:positionH relativeFrom="margin">
            <wp:posOffset>4601115</wp:posOffset>
          </wp:positionH>
          <wp:positionV relativeFrom="paragraph">
            <wp:posOffset>-344415</wp:posOffset>
          </wp:positionV>
          <wp:extent cx="1875155" cy="680085"/>
          <wp:effectExtent l="0" t="0" r="0" b="5715"/>
          <wp:wrapTight wrapText="bothSides">
            <wp:wrapPolygon edited="0">
              <wp:start x="0" y="0"/>
              <wp:lineTo x="0" y="21176"/>
              <wp:lineTo x="21285" y="21176"/>
              <wp:lineTo x="21285" y="0"/>
              <wp:lineTo x="0" y="0"/>
            </wp:wrapPolygon>
          </wp:wrapTight>
          <wp:docPr id="4" name="Picture 4" descr="A picture containing drawing,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155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50C8" w:rsidRPr="00844519">
      <w:rPr>
        <w:rFonts w:ascii="Arial" w:hAnsi="Arial" w:cs="Arial"/>
        <w:b/>
        <w:bCs/>
        <w:color w:val="960000"/>
        <w:sz w:val="28"/>
        <w:szCs w:val="28"/>
      </w:rPr>
      <w:t>Hybrid</w:t>
    </w:r>
    <w:r w:rsidR="004E3B76">
      <w:rPr>
        <w:rFonts w:ascii="Arial" w:hAnsi="Arial" w:cs="Arial"/>
        <w:b/>
        <w:bCs/>
        <w:color w:val="960000"/>
        <w:sz w:val="28"/>
        <w:szCs w:val="28"/>
      </w:rPr>
      <w:t xml:space="preserve"> </w:t>
    </w:r>
    <w:r w:rsidR="004E3B76">
      <w:rPr>
        <w:rFonts w:ascii="Arial" w:hAnsi="Arial" w:cs="Arial"/>
        <w:b/>
        <w:bCs/>
        <w:color w:val="960000"/>
        <w:sz w:val="28"/>
        <w:szCs w:val="28"/>
      </w:rPr>
      <w:t>LIC</w:t>
    </w:r>
    <w:r w:rsidR="003250C8" w:rsidRPr="00844519">
      <w:rPr>
        <w:rFonts w:ascii="Arial" w:hAnsi="Arial" w:cs="Arial"/>
        <w:b/>
        <w:bCs/>
        <w:color w:val="960000"/>
        <w:sz w:val="28"/>
        <w:szCs w:val="28"/>
      </w:rPr>
      <w:t xml:space="preserve"> Supercapacitor</w:t>
    </w:r>
    <w:r w:rsidR="006047E3" w:rsidRPr="00844519">
      <w:rPr>
        <w:rFonts w:ascii="Arial" w:hAnsi="Arial" w:cs="Arial"/>
        <w:b/>
        <w:bCs/>
        <w:color w:val="960000"/>
        <w:sz w:val="28"/>
        <w:szCs w:val="28"/>
      </w:rPr>
      <w:t xml:space="preserve"> Handling Guidelines</w:t>
    </w:r>
  </w:p>
  <w:p w14:paraId="36DDDAE0" w14:textId="77777777" w:rsidR="009A59FD" w:rsidRDefault="009A59FD" w:rsidP="006047E3">
    <w:pPr>
      <w:pStyle w:val="Header"/>
      <w:jc w:val="both"/>
      <w:rPr>
        <w:rFonts w:ascii="Arial" w:hAnsi="Arial" w:cs="Arial"/>
        <w:b/>
        <w:bCs/>
        <w:color w:val="960000"/>
        <w:sz w:val="28"/>
        <w:szCs w:val="28"/>
      </w:rPr>
    </w:pPr>
  </w:p>
  <w:p w14:paraId="7F1DB954" w14:textId="5A93C308" w:rsidR="009A59FD" w:rsidRPr="006047E3" w:rsidRDefault="00C20444" w:rsidP="006047E3">
    <w:pPr>
      <w:pStyle w:val="Header"/>
      <w:jc w:val="both"/>
      <w:rPr>
        <w:rFonts w:ascii="Arial" w:hAnsi="Arial" w:cs="Arial"/>
        <w:b/>
        <w:bCs/>
        <w:color w:val="960000"/>
        <w:sz w:val="28"/>
        <w:szCs w:val="28"/>
      </w:rPr>
    </w:pPr>
    <w:r>
      <w:rPr>
        <w:color w:val="960000"/>
      </w:rPr>
      <w:pict w14:anchorId="42FC0D37">
        <v:rect id="_x0000_i1025" style="width:468pt;height:1pt" o:hralign="center" o:hrstd="t" o:hrnoshade="t" o:hr="t" fillcolor="black [3213]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8BC70" w14:textId="77777777" w:rsidR="004E3B76" w:rsidRDefault="004E3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F2BDF"/>
    <w:multiLevelType w:val="hybridMultilevel"/>
    <w:tmpl w:val="E66C832A"/>
    <w:lvl w:ilvl="0" w:tplc="D4DC8D44">
      <w:start w:val="1"/>
      <w:numFmt w:val="lowerLetter"/>
      <w:lvlText w:val="%1)"/>
      <w:lvlJc w:val="left"/>
      <w:pPr>
        <w:ind w:left="720" w:hanging="360"/>
      </w:pPr>
      <w:rPr>
        <w:rFonts w:eastAsia="SimSun" w:cstheme="minorHAnsi" w:hint="default"/>
        <w:color w:val="201F1E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F2256"/>
    <w:multiLevelType w:val="hybridMultilevel"/>
    <w:tmpl w:val="B2E0E6C6"/>
    <w:lvl w:ilvl="0" w:tplc="D3B671FC">
      <w:start w:val="1"/>
      <w:numFmt w:val="lowerLetter"/>
      <w:lvlText w:val="%1)"/>
      <w:lvlJc w:val="left"/>
      <w:pPr>
        <w:ind w:left="720" w:hanging="360"/>
      </w:pPr>
      <w:rPr>
        <w:rFonts w:eastAsia="SimSun" w:cstheme="minorHAnsi" w:hint="default"/>
        <w:color w:val="96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86E11"/>
    <w:multiLevelType w:val="hybridMultilevel"/>
    <w:tmpl w:val="C002AC12"/>
    <w:lvl w:ilvl="0" w:tplc="EE328AF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237016"/>
    <w:multiLevelType w:val="hybridMultilevel"/>
    <w:tmpl w:val="BA54C7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42EFC"/>
    <w:multiLevelType w:val="multilevel"/>
    <w:tmpl w:val="797C1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93D5BDC"/>
    <w:multiLevelType w:val="hybridMultilevel"/>
    <w:tmpl w:val="81DC61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54ADB"/>
    <w:multiLevelType w:val="multilevel"/>
    <w:tmpl w:val="152489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5478DC"/>
    <w:multiLevelType w:val="hybridMultilevel"/>
    <w:tmpl w:val="BF2ED324"/>
    <w:lvl w:ilvl="0" w:tplc="EE328A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22574"/>
    <w:multiLevelType w:val="hybridMultilevel"/>
    <w:tmpl w:val="242E5F5E"/>
    <w:lvl w:ilvl="0" w:tplc="A1A49CC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196AE1"/>
    <w:multiLevelType w:val="hybridMultilevel"/>
    <w:tmpl w:val="9B664818"/>
    <w:lvl w:ilvl="0" w:tplc="685AC4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B2785"/>
    <w:multiLevelType w:val="multilevel"/>
    <w:tmpl w:val="8B328E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414782"/>
    <w:multiLevelType w:val="hybridMultilevel"/>
    <w:tmpl w:val="45064F00"/>
    <w:lvl w:ilvl="0" w:tplc="0A20AB54">
      <w:start w:val="1"/>
      <w:numFmt w:val="upperLetter"/>
      <w:lvlText w:val="%1)"/>
      <w:lvlJc w:val="left"/>
      <w:pPr>
        <w:ind w:left="720" w:hanging="360"/>
      </w:pPr>
      <w:rPr>
        <w:rFonts w:eastAsia="SimSun" w:cstheme="minorHAnsi" w:hint="default"/>
        <w:color w:val="96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63C32"/>
    <w:multiLevelType w:val="hybridMultilevel"/>
    <w:tmpl w:val="1CA89A42"/>
    <w:lvl w:ilvl="0" w:tplc="851CF86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96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86EA5"/>
    <w:multiLevelType w:val="hybridMultilevel"/>
    <w:tmpl w:val="CBC4BB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67390"/>
    <w:multiLevelType w:val="hybridMultilevel"/>
    <w:tmpl w:val="5CC08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795B95"/>
    <w:multiLevelType w:val="hybridMultilevel"/>
    <w:tmpl w:val="729894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63DEC"/>
    <w:multiLevelType w:val="hybridMultilevel"/>
    <w:tmpl w:val="8C9A690C"/>
    <w:lvl w:ilvl="0" w:tplc="C7A80E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196B12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664D7"/>
    <w:multiLevelType w:val="hybridMultilevel"/>
    <w:tmpl w:val="1ECCE2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86F50"/>
    <w:multiLevelType w:val="hybridMultilevel"/>
    <w:tmpl w:val="62D0623A"/>
    <w:lvl w:ilvl="0" w:tplc="7590AA00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1"/>
  </w:num>
  <w:num w:numId="7">
    <w:abstractNumId w:val="5"/>
  </w:num>
  <w:num w:numId="8">
    <w:abstractNumId w:val="12"/>
  </w:num>
  <w:num w:numId="9">
    <w:abstractNumId w:val="0"/>
  </w:num>
  <w:num w:numId="10">
    <w:abstractNumId w:val="13"/>
  </w:num>
  <w:num w:numId="11">
    <w:abstractNumId w:val="17"/>
  </w:num>
  <w:num w:numId="12">
    <w:abstractNumId w:val="3"/>
  </w:num>
  <w:num w:numId="13">
    <w:abstractNumId w:val="15"/>
  </w:num>
  <w:num w:numId="14">
    <w:abstractNumId w:val="9"/>
  </w:num>
  <w:num w:numId="15">
    <w:abstractNumId w:val="7"/>
  </w:num>
  <w:num w:numId="16">
    <w:abstractNumId w:val="2"/>
  </w:num>
  <w:num w:numId="17">
    <w:abstractNumId w:val="14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0C"/>
    <w:rsid w:val="00044737"/>
    <w:rsid w:val="00045BAB"/>
    <w:rsid w:val="000C578F"/>
    <w:rsid w:val="000D60C0"/>
    <w:rsid w:val="000D74AE"/>
    <w:rsid w:val="000F0D95"/>
    <w:rsid w:val="0017336A"/>
    <w:rsid w:val="001A3C99"/>
    <w:rsid w:val="001A5FD9"/>
    <w:rsid w:val="001D50E4"/>
    <w:rsid w:val="00237D96"/>
    <w:rsid w:val="00244ADA"/>
    <w:rsid w:val="002A2C51"/>
    <w:rsid w:val="003063D3"/>
    <w:rsid w:val="003250C8"/>
    <w:rsid w:val="00366A3E"/>
    <w:rsid w:val="00371420"/>
    <w:rsid w:val="00416CA5"/>
    <w:rsid w:val="00430D1E"/>
    <w:rsid w:val="00472C59"/>
    <w:rsid w:val="00480014"/>
    <w:rsid w:val="004810A3"/>
    <w:rsid w:val="00497212"/>
    <w:rsid w:val="004C0BCD"/>
    <w:rsid w:val="004C1B30"/>
    <w:rsid w:val="004D2B6B"/>
    <w:rsid w:val="004E3B76"/>
    <w:rsid w:val="004E4C65"/>
    <w:rsid w:val="005379E4"/>
    <w:rsid w:val="00591476"/>
    <w:rsid w:val="006047E3"/>
    <w:rsid w:val="007C140D"/>
    <w:rsid w:val="007F2DAC"/>
    <w:rsid w:val="008351F8"/>
    <w:rsid w:val="00844519"/>
    <w:rsid w:val="00881D5A"/>
    <w:rsid w:val="00895423"/>
    <w:rsid w:val="00900F8A"/>
    <w:rsid w:val="009172B1"/>
    <w:rsid w:val="009629B2"/>
    <w:rsid w:val="00985186"/>
    <w:rsid w:val="009A079E"/>
    <w:rsid w:val="009A59FD"/>
    <w:rsid w:val="009A5A04"/>
    <w:rsid w:val="009B776E"/>
    <w:rsid w:val="00A05FC2"/>
    <w:rsid w:val="00A37F52"/>
    <w:rsid w:val="00A661AF"/>
    <w:rsid w:val="00A73BD8"/>
    <w:rsid w:val="00AD652B"/>
    <w:rsid w:val="00B44B08"/>
    <w:rsid w:val="00B57338"/>
    <w:rsid w:val="00B6182E"/>
    <w:rsid w:val="00BA670C"/>
    <w:rsid w:val="00BD7856"/>
    <w:rsid w:val="00C20444"/>
    <w:rsid w:val="00C274FD"/>
    <w:rsid w:val="00C62A20"/>
    <w:rsid w:val="00CA1577"/>
    <w:rsid w:val="00CC255A"/>
    <w:rsid w:val="00CF51BC"/>
    <w:rsid w:val="00D13037"/>
    <w:rsid w:val="00D215B7"/>
    <w:rsid w:val="00D24C73"/>
    <w:rsid w:val="00DB2371"/>
    <w:rsid w:val="00E02154"/>
    <w:rsid w:val="00E86FC5"/>
    <w:rsid w:val="00EC3134"/>
    <w:rsid w:val="00ED00A9"/>
    <w:rsid w:val="00ED34BD"/>
    <w:rsid w:val="00F242DD"/>
    <w:rsid w:val="00F43910"/>
    <w:rsid w:val="00FA3F61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4D20A"/>
  <w15:chartTrackingRefBased/>
  <w15:docId w15:val="{B6770AE6-A7E5-4AF8-95F3-989C7ED0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FC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FC2"/>
  </w:style>
  <w:style w:type="paragraph" w:styleId="Header">
    <w:name w:val="header"/>
    <w:basedOn w:val="Normal"/>
    <w:link w:val="HeaderChar"/>
    <w:uiPriority w:val="99"/>
    <w:unhideWhenUsed/>
    <w:rsid w:val="00A05F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FC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05F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FC2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9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51AD2-4DA7-4EA2-A67E-B5706371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Chen</dc:creator>
  <cp:keywords/>
  <dc:description/>
  <cp:lastModifiedBy>Brendan Andrews</cp:lastModifiedBy>
  <cp:revision>2</cp:revision>
  <dcterms:created xsi:type="dcterms:W3CDTF">2021-01-11T17:15:00Z</dcterms:created>
  <dcterms:modified xsi:type="dcterms:W3CDTF">2021-01-11T17:15:00Z</dcterms:modified>
</cp:coreProperties>
</file>